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84" w:rsidRPr="0081354A" w:rsidRDefault="00B62384" w:rsidP="00B62384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81354A">
        <w:rPr>
          <w:rFonts w:ascii="宋体" w:hAnsi="宋体" w:cs="Arial" w:hint="eastAsia"/>
          <w:bCs/>
          <w:szCs w:val="21"/>
        </w:rPr>
        <w:t>附件</w:t>
      </w:r>
      <w:r w:rsidRPr="0081354A">
        <w:rPr>
          <w:rFonts w:ascii="宋体" w:hAnsi="宋体" w:cs="Arial"/>
          <w:bCs/>
          <w:szCs w:val="21"/>
        </w:rPr>
        <w:t>1</w:t>
      </w:r>
      <w:r w:rsidRPr="0081354A">
        <w:rPr>
          <w:rFonts w:ascii="宋体" w:hAnsi="宋体" w:cs="Arial" w:hint="eastAsia"/>
          <w:bCs/>
          <w:szCs w:val="21"/>
        </w:rPr>
        <w:t>：</w:t>
      </w:r>
      <w:r w:rsidRPr="0081354A">
        <w:rPr>
          <w:rFonts w:ascii="宋体" w:hAnsi="宋体" w:cs="Arial"/>
          <w:bCs/>
          <w:szCs w:val="21"/>
        </w:rPr>
        <w:t>DSM-IV-TR痴呆诊断标准（APA， 2000）</w:t>
      </w:r>
    </w:p>
    <w:p w:rsidR="00B62384" w:rsidRPr="0081354A" w:rsidRDefault="00B62384" w:rsidP="00B62384">
      <w:pPr>
        <w:spacing w:line="400" w:lineRule="exact"/>
        <w:ind w:firstLineChars="200" w:firstLine="420"/>
        <w:rPr>
          <w:rFonts w:ascii="宋体" w:hAnsi="宋体" w:cs="Arial"/>
          <w:szCs w:val="21"/>
        </w:rPr>
      </w:pPr>
      <w:r w:rsidRPr="0081354A">
        <w:rPr>
          <w:rFonts w:ascii="宋体" w:hAnsi="宋体" w:cs="Arial"/>
          <w:szCs w:val="21"/>
        </w:rPr>
        <w:t>A</w:t>
      </w:r>
      <w:r w:rsidRPr="0081354A">
        <w:rPr>
          <w:rFonts w:ascii="宋体" w:hAnsi="宋体" w:cs="Arial" w:hint="eastAsia"/>
          <w:szCs w:val="21"/>
        </w:rPr>
        <w:t xml:space="preserve"> </w:t>
      </w:r>
      <w:r w:rsidRPr="0081354A">
        <w:rPr>
          <w:rFonts w:ascii="宋体" w:hAnsi="宋体" w:cs="Arial"/>
          <w:szCs w:val="21"/>
        </w:rPr>
        <w:t>发生多个认知领域功能障碍，包括以下两方面：</w:t>
      </w:r>
    </w:p>
    <w:p w:rsidR="00B62384" w:rsidRPr="0081354A" w:rsidRDefault="00B62384" w:rsidP="00B62384">
      <w:pPr>
        <w:spacing w:line="400" w:lineRule="exact"/>
        <w:ind w:firstLineChars="200" w:firstLine="420"/>
        <w:rPr>
          <w:rFonts w:ascii="宋体" w:hAnsi="宋体" w:cs="Arial"/>
          <w:szCs w:val="21"/>
        </w:rPr>
      </w:pPr>
      <w:r w:rsidRPr="0081354A">
        <w:rPr>
          <w:rFonts w:ascii="宋体" w:hAnsi="宋体" w:cs="Arial"/>
          <w:szCs w:val="21"/>
        </w:rPr>
        <w:t>1.记忆功能障碍，也是主要的早期表现（学习新信息或回忆以往已获得信息的能力障碍）</w:t>
      </w:r>
    </w:p>
    <w:p w:rsidR="00B62384" w:rsidRPr="0081354A" w:rsidRDefault="00B62384" w:rsidP="00B62384">
      <w:pPr>
        <w:spacing w:line="400" w:lineRule="exact"/>
        <w:ind w:firstLineChars="200" w:firstLine="420"/>
        <w:rPr>
          <w:rFonts w:ascii="宋体" w:hAnsi="宋体" w:cs="Arial"/>
          <w:szCs w:val="21"/>
        </w:rPr>
      </w:pPr>
      <w:r w:rsidRPr="0081354A">
        <w:rPr>
          <w:rFonts w:ascii="宋体" w:hAnsi="宋体" w:cs="Arial"/>
          <w:szCs w:val="21"/>
        </w:rPr>
        <w:t xml:space="preserve">2.至少同时具有以下认知功能损害之一： </w:t>
      </w:r>
    </w:p>
    <w:p w:rsidR="00B62384" w:rsidRPr="0081354A" w:rsidRDefault="00B62384" w:rsidP="00B62384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宋体" w:hAnsi="宋体" w:cs="Arial"/>
          <w:szCs w:val="21"/>
        </w:rPr>
      </w:pPr>
      <w:r w:rsidRPr="0081354A">
        <w:rPr>
          <w:rFonts w:ascii="宋体" w:hAnsi="宋体" w:cs="Arial"/>
          <w:szCs w:val="21"/>
        </w:rPr>
        <w:t>a.失语  语言障碍，可以表现为叫不出人名或物名；</w:t>
      </w:r>
    </w:p>
    <w:p w:rsidR="00B62384" w:rsidRPr="0081354A" w:rsidRDefault="00B62384" w:rsidP="00B62384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宋体" w:hAnsi="宋体" w:cs="Arial"/>
          <w:szCs w:val="21"/>
        </w:rPr>
      </w:pPr>
      <w:r w:rsidRPr="0081354A">
        <w:rPr>
          <w:rFonts w:ascii="宋体" w:hAnsi="宋体" w:cs="Arial"/>
          <w:szCs w:val="21"/>
        </w:rPr>
        <w:t>b.失用  运功和感觉正常，能够理解指令，但不能按指令完成相应的动作；</w:t>
      </w:r>
    </w:p>
    <w:p w:rsidR="00B62384" w:rsidRPr="0081354A" w:rsidRDefault="00B62384" w:rsidP="00B62384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宋体" w:hAnsi="宋体" w:cs="Arial"/>
          <w:szCs w:val="21"/>
        </w:rPr>
      </w:pPr>
      <w:r w:rsidRPr="0081354A">
        <w:rPr>
          <w:rFonts w:ascii="宋体" w:hAnsi="宋体" w:cs="Arial"/>
          <w:szCs w:val="21"/>
        </w:rPr>
        <w:t>c.失认  感觉功能正常却不能认知或识别物体；</w:t>
      </w:r>
    </w:p>
    <w:p w:rsidR="00B62384" w:rsidRPr="0081354A" w:rsidRDefault="00B62384" w:rsidP="00B62384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宋体" w:hAnsi="宋体" w:cs="Arial"/>
          <w:szCs w:val="21"/>
        </w:rPr>
      </w:pPr>
      <w:r w:rsidRPr="0081354A">
        <w:rPr>
          <w:rFonts w:ascii="宋体" w:hAnsi="宋体" w:cs="Arial"/>
          <w:szCs w:val="21"/>
        </w:rPr>
        <w:t>d.</w:t>
      </w:r>
      <w:r w:rsidRPr="0081354A">
        <w:rPr>
          <w:rFonts w:ascii="宋体" w:hAnsi="宋体" w:cs="Arial"/>
          <w:szCs w:val="21"/>
          <w:lang w:val="zh-CN"/>
        </w:rPr>
        <w:t>执行功能障碍</w:t>
      </w:r>
      <w:r w:rsidRPr="0081354A">
        <w:rPr>
          <w:rFonts w:ascii="宋体" w:hAnsi="宋体" w:cs="Arial"/>
          <w:szCs w:val="21"/>
        </w:rPr>
        <w:t xml:space="preserve">  包括抽象思维，计划、启动、程序化、监督和终止复杂行为的能力</w:t>
      </w:r>
    </w:p>
    <w:p w:rsidR="00B62384" w:rsidRPr="0081354A" w:rsidRDefault="00B62384" w:rsidP="00B62384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宋体" w:hAnsi="宋体" w:cs="Arial"/>
          <w:szCs w:val="21"/>
        </w:rPr>
      </w:pPr>
      <w:r w:rsidRPr="0081354A">
        <w:rPr>
          <w:rFonts w:ascii="宋体" w:hAnsi="宋体" w:cs="Arial"/>
          <w:szCs w:val="21"/>
        </w:rPr>
        <w:t>B</w:t>
      </w:r>
      <w:r w:rsidRPr="0081354A">
        <w:rPr>
          <w:rFonts w:ascii="宋体" w:hAnsi="宋体" w:cs="Arial" w:hint="eastAsia"/>
          <w:szCs w:val="21"/>
        </w:rPr>
        <w:t xml:space="preserve"> </w:t>
      </w:r>
      <w:r w:rsidRPr="0081354A">
        <w:rPr>
          <w:rFonts w:ascii="宋体" w:hAnsi="宋体" w:cs="Arial"/>
          <w:szCs w:val="21"/>
        </w:rPr>
        <w:t>上述认知功能障碍（A1 和A2）必须严重到足以干扰社会或职业功能，且与以往相比明显下降；</w:t>
      </w:r>
    </w:p>
    <w:p w:rsidR="00B62384" w:rsidRPr="0081354A" w:rsidRDefault="00B62384" w:rsidP="00B62384">
      <w:pPr>
        <w:spacing w:line="400" w:lineRule="exact"/>
        <w:ind w:firstLineChars="200" w:firstLine="420"/>
        <w:jc w:val="left"/>
        <w:rPr>
          <w:rFonts w:ascii="宋体" w:hAnsi="宋体" w:cs="Arial"/>
          <w:szCs w:val="21"/>
        </w:rPr>
      </w:pPr>
      <w:r w:rsidRPr="0081354A">
        <w:rPr>
          <w:rFonts w:ascii="宋体" w:hAnsi="宋体" w:cs="Arial"/>
          <w:szCs w:val="21"/>
        </w:rPr>
        <w:t>C</w:t>
      </w:r>
      <w:r w:rsidRPr="0081354A">
        <w:rPr>
          <w:rFonts w:ascii="宋体" w:hAnsi="宋体" w:cs="Arial" w:hint="eastAsia"/>
          <w:szCs w:val="21"/>
        </w:rPr>
        <w:t xml:space="preserve"> </w:t>
      </w:r>
      <w:r w:rsidRPr="0081354A">
        <w:rPr>
          <w:rFonts w:ascii="宋体" w:hAnsi="宋体" w:cs="Arial"/>
          <w:szCs w:val="21"/>
        </w:rPr>
        <w:t>认知功能障碍不只是发生在谵妄过程中。</w:t>
      </w:r>
    </w:p>
    <w:p w:rsidR="0011529E" w:rsidRPr="00B62384" w:rsidRDefault="0011529E"/>
    <w:sectPr w:rsidR="0011529E" w:rsidRPr="00B62384" w:rsidSect="0011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384"/>
    <w:rsid w:val="0011529E"/>
    <w:rsid w:val="00B6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Organization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2021-08-09T03:48:00Z</dcterms:created>
  <dcterms:modified xsi:type="dcterms:W3CDTF">2021-08-09T03:49:00Z</dcterms:modified>
</cp:coreProperties>
</file>