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58" w:rsidRDefault="006C38DE" w:rsidP="006C38DE">
      <w:pPr>
        <w:jc w:val="center"/>
      </w:pPr>
      <w:r>
        <w:rPr>
          <w:rFonts w:hint="eastAsia"/>
        </w:rPr>
        <w:t>2021年阜平县残疾人就业保障金收入公示</w:t>
      </w:r>
    </w:p>
    <w:p w:rsidR="006C38DE" w:rsidRDefault="006C38DE"/>
    <w:p w:rsidR="006C38DE" w:rsidRDefault="006C38DE">
      <w:r>
        <w:rPr>
          <w:rFonts w:hint="eastAsia"/>
        </w:rPr>
        <w:t>2</w:t>
      </w:r>
      <w:r>
        <w:t>021</w:t>
      </w:r>
      <w:r>
        <w:rPr>
          <w:rFonts w:hint="eastAsia"/>
        </w:rPr>
        <w:t>年度阜平县残疾人就业保障金收入为4</w:t>
      </w:r>
      <w:r>
        <w:t>4.47</w:t>
      </w:r>
      <w:r>
        <w:rPr>
          <w:rFonts w:hint="eastAsia"/>
        </w:rPr>
        <w:t>万元，特此公告。</w:t>
      </w:r>
    </w:p>
    <w:p w:rsidR="006C38DE" w:rsidRDefault="006C38DE"/>
    <w:p w:rsidR="006C38DE" w:rsidRDefault="006C38DE"/>
    <w:p w:rsidR="006C38DE" w:rsidRDefault="006C38DE" w:rsidP="006C38DE">
      <w:pPr>
        <w:jc w:val="right"/>
      </w:pPr>
      <w:r>
        <w:rPr>
          <w:rFonts w:hint="eastAsia"/>
        </w:rPr>
        <w:t>阜平县财政局</w:t>
      </w:r>
    </w:p>
    <w:p w:rsidR="006C38DE" w:rsidRDefault="006C38DE" w:rsidP="006C38D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2022年</w:t>
      </w:r>
      <w:r>
        <w:t>1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</w:p>
    <w:sectPr w:rsidR="006C3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DE"/>
    <w:rsid w:val="006C38DE"/>
    <w:rsid w:val="00C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388F"/>
  <w15:chartTrackingRefBased/>
  <w15:docId w15:val="{FEDF535E-3FA5-47E4-B863-E28EE621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2022-06-14T07:17:00Z</dcterms:created>
  <dcterms:modified xsi:type="dcterms:W3CDTF">2022-06-14T07:20:00Z</dcterms:modified>
</cp:coreProperties>
</file>